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bookmarkStart w:id="0" w:name="_GoBack"/>
      <w:r w:rsidRPr="00D00096">
        <w:rPr>
          <w:rFonts w:asciiTheme="minorHAnsi" w:hAnsiTheme="minorHAnsi" w:cstheme="minorHAnsi"/>
          <w:b/>
          <w:bCs/>
          <w:color w:val="333333"/>
          <w:sz w:val="32"/>
          <w:szCs w:val="32"/>
          <w:bdr w:val="none" w:sz="0" w:space="0" w:color="auto" w:frame="1"/>
        </w:rPr>
        <w:t>LES DÉLÉGUÉS DE CLASSE</w:t>
      </w:r>
      <w:r w:rsidRPr="00D00096">
        <w:rPr>
          <w:rFonts w:asciiTheme="minorHAnsi" w:hAnsiTheme="minorHAnsi" w:cstheme="minorHAnsi"/>
          <w:b/>
          <w:bCs/>
          <w:color w:val="333333"/>
          <w:sz w:val="32"/>
          <w:szCs w:val="32"/>
          <w:bdr w:val="none" w:sz="0" w:space="0" w:color="auto" w:frame="1"/>
        </w:rPr>
        <w:br/>
      </w:r>
      <w:bookmarkEnd w:id="0"/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Il y a un élève délégué et un sous-délégué par classe.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Ils sont élus par leurs camarades.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Leurs responsabilités sont multiples :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— proposer le plan de la classe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— veiller à l’ambiance d’amitié et de travail de la classe, et au bon accomplissement des charges matérielles.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— transmettre au professeur principal leurs suggestions et celles de leurs camarades quant au fonctionnement de la classe et des cours.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— avec l’accord du professeur principal, prendre ou favoriser des initiatives qui animent la vie de la classe : tournois sportifs, activités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— assister aux Conseils de classe, où ils peuvent donner leur avis.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— saisir à tout moment la direction d’un problème.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— assurer la bonne tenue de la classe pendant les intercours, de la manière qui leur paraît la plus appropriée.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1) Quelles sont les missions des délégués ?</w:t>
      </w:r>
      <w:r w:rsidRPr="00D00096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br/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t>• Assurer la cohésion, l’ambiance d’amitié et de travail dans la classe, et l’accomplissement des charges matérielles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Aider à l’intégration des nouveaux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Veiller à l’ordre dans les intercours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Régler les menus problèmes des élèves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Transmettre des messages entre professeurs et élèves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Proposer le plan de la classe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Organiser des tournois, des goûters et des activités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Assister aux Conseils de classe en intervenant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2) Qu’est-ce qu’une bonne ambiance de classe ?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Travail : tout le monde peut travailler en paix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Justice : pas de chouchou ni de victime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Tout le monde fait sa charge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Bonne humeur, sourire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Amitié entre tous, pas de groupes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Les professeurs doivent être contents d’entrer en classe, y compris ceux de dessin et de musique</w:t>
      </w: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t>3) Pour quel candidat voter ?</w:t>
      </w:r>
      <w:r w:rsidRPr="00D00096"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</w:rPr>
        <w:br/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t>• Pas celui qui fait le plus de bêtises, ni qui promet de ne punir personne ; ni le 1er de classe, s’il manque d’autorité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• Le bon candidat :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Responsable, sachant punir quand il le faut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Juste, n’ayant pas de chouchous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Ayant de l’autorité, et écouté des professeurs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Sachant écouter les autres, s’intéressant à tous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Intelligent et sachant s’exprimer</w:t>
      </w:r>
    </w:p>
    <w:p w:rsid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PROCESSUS D’ELECTION</w:t>
      </w:r>
    </w:p>
    <w:p w:rsid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</w:p>
    <w:p w:rsidR="00D00096" w:rsidRPr="00D00096" w:rsidRDefault="00D00096" w:rsidP="00D00096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D00096">
        <w:rPr>
          <w:rFonts w:asciiTheme="minorHAnsi" w:hAnsiTheme="minorHAnsi" w:cstheme="minorHAnsi"/>
          <w:color w:val="333333"/>
          <w:sz w:val="23"/>
          <w:szCs w:val="23"/>
        </w:rPr>
        <w:t>— Peuvent se présenter tous les élèves ayant un minimum de 14 de note de vie de classe au trimestre précédent.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Un candidat doit préparer un discours écrit (et avoir réalisé une affiche imprimée).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Seul un élève candidat peut être élu.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Le mandat est renouvelable trimestriellement.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On peut être élu plusieurs trimestres de suite.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Les bulletins doivent comprendre maximum deux noms, différents, sans autre mention (ce qui rendrait le bulletin nul)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Le professeur peut interdire le vote pour soi-même. </w:t>
      </w:r>
      <w:r w:rsidRPr="00D00096">
        <w:rPr>
          <w:rFonts w:asciiTheme="minorHAnsi" w:hAnsiTheme="minorHAnsi" w:cstheme="minorHAnsi"/>
          <w:color w:val="333333"/>
          <w:sz w:val="23"/>
          <w:szCs w:val="23"/>
        </w:rPr>
        <w:br/>
        <w:t>— Tout élève remportant la majorité absolue est élu.</w:t>
      </w:r>
    </w:p>
    <w:p w:rsidR="00463710" w:rsidRPr="00D00096" w:rsidRDefault="00463710" w:rsidP="00D00096">
      <w:pPr>
        <w:spacing w:after="0" w:line="240" w:lineRule="auto"/>
        <w:rPr>
          <w:rFonts w:cstheme="minorHAnsi"/>
        </w:rPr>
      </w:pPr>
    </w:p>
    <w:sectPr w:rsidR="00463710" w:rsidRPr="00D00096" w:rsidSect="00D00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96"/>
    <w:rsid w:val="00463710"/>
    <w:rsid w:val="00D0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3DC6"/>
  <w15:chartTrackingRefBased/>
  <w15:docId w15:val="{7E8E7D4D-4A3B-4C60-BCBF-37AAB89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2019-09-29T05:17:00Z</dcterms:created>
  <dcterms:modified xsi:type="dcterms:W3CDTF">2019-09-29T05:20:00Z</dcterms:modified>
</cp:coreProperties>
</file>